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Name _____________________________________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Unit: 6.NS.5-7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Rational Numbers</w:t>
      </w:r>
    </w:p>
    <w:tbl>
      <w:tblPr>
        <w:tblStyle w:val="Table1"/>
        <w:bidiVisual w:val="0"/>
        <w:tblW w:w="1117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3450"/>
        <w:gridCol w:w="1590"/>
        <w:gridCol w:w="3720"/>
        <w:tblGridChange w:id="0">
          <w:tblGrid>
            <w:gridCol w:w="2415"/>
            <w:gridCol w:w="3450"/>
            <w:gridCol w:w="1590"/>
            <w:gridCol w:w="37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 Words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Definitions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Operations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Examples/Sentences/Visuals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absolute value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distance a value if from 0. The value is always positive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distance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amount of numbers you count between two values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opposite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Numbers that are the same distance away from 0. (equal distance from the origin on a number line but in opposite directions)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integer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Any whole number with no remainder (no fraction or decimals)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credit/deposit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Adding/paying money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owe/borrow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Words that tell you to subtract numbers, these values are negative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debit/withdraw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Subtracting/taking money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equivalent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 values are equal to each other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simplify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write a fraction in simplest form (reduce)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inequality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 relationship between two expressions that are not equal, often written with the symbols &gt;,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, &lt;, and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&lt;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that mean greater than, greater than or equal, less than, less than or equal, respectively.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Name _____________________________________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Unit: 6.NS.8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Coordinate Grid</w:t>
      </w:r>
    </w:p>
    <w:tbl>
      <w:tblPr>
        <w:tblStyle w:val="Table2"/>
        <w:bidiVisual w:val="0"/>
        <w:tblW w:w="110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3525"/>
        <w:gridCol w:w="1710"/>
        <w:gridCol w:w="3645"/>
        <w:tblGridChange w:id="0">
          <w:tblGrid>
            <w:gridCol w:w="2160"/>
            <w:gridCol w:w="3525"/>
            <w:gridCol w:w="1710"/>
            <w:gridCol w:w="36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 Words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Definitions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Operations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Examples/Sentences/Visuals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x-axis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horizontal line on a coordinate grid going left and right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y-axis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vertical line on a coordinate grid going up and down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origin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the x-axis and y-axis meet - the ordered pair is (0,0)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Quadrant I, II, III, IV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The 4 parts to the coordinate grid. The upper right is QI, upper left is QII, lower left is QIII, and lower right is QIV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ordered pair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highlight w:val="white"/>
                <w:rtl w:val="0"/>
              </w:rPr>
              <w:t xml:space="preserve">The address for a point on the coordinate grid. The 1st  number is the ‘x’ value and the 2nd number is the ‘y’ value. (↔ , ↕)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(+, +)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(-, +)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(-, -)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(+, -)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The signs for each quadrant: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(+, +) is QI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(-, +) is QII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(-, -) is QIII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(+, -) is QIV.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distance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amount of numbers you count between two values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above/below 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positive/negative direction traveled from the number zero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above/below sea level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  <w:rtl w:val="0"/>
              </w:rPr>
              <w:t xml:space="preserve">The positive/negative distance (elevation) traveled from zero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ascending/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descending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when values are placed in order from smallest to greatest (ascending) or greatest to smallest (descending)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