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vertAlign w:val="baseline"/>
          <w:rtl w:val="0"/>
        </w:rPr>
        <w:t xml:space="preserve">Name:  ____________________________</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_30j0zll" w:id="1"/>
      <w:bookmarkEnd w:id="1"/>
      <w:r w:rsidDel="00000000" w:rsidR="00000000" w:rsidRPr="00000000">
        <w:rPr>
          <w:b w:val="1"/>
          <w:u w:val="single"/>
          <w:vertAlign w:val="baseline"/>
          <w:rtl w:val="0"/>
        </w:rPr>
        <w:t xml:space="preserve">Week 1</w:t>
      </w:r>
      <w:r w:rsidDel="00000000" w:rsidR="00000000" w:rsidRPr="00000000">
        <w:rPr>
          <w:b w:val="1"/>
          <w:u w:val="single"/>
          <w:rtl w:val="0"/>
        </w:rPr>
        <w:t xml:space="preserve">1</w:t>
      </w:r>
      <w:r w:rsidDel="00000000" w:rsidR="00000000" w:rsidRPr="00000000">
        <w:rPr>
          <w:b w:val="1"/>
          <w:u w:val="single"/>
          <w:vertAlign w:val="baseline"/>
          <w:rtl w:val="0"/>
        </w:rPr>
        <w:t xml:space="preserve"> Honors - Homework  Monday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1"/>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760" w:hRule="atLeast"/>
        </w:trPr>
        <w:tc>
          <w:tcPr/>
          <w:p w:rsidR="00000000" w:rsidDel="00000000" w:rsidP="00000000" w:rsidRDefault="00000000" w:rsidRPr="00000000">
            <w:pPr>
              <w:contextualSpacing w:val="0"/>
            </w:pPr>
            <w:r w:rsidDel="00000000" w:rsidR="00000000" w:rsidRPr="00000000">
              <w:rPr>
                <w:vertAlign w:val="baseline"/>
                <w:rtl w:val="0"/>
              </w:rPr>
              <w:t xml:space="preserve">1. Electricity costs $2 for each of the first 16 kilowatt hours, and $0.075 per kilowatt hour thereafter.  What would be the cost for 80 kilowatt hours of electricity?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There are 560 students enrolled at a school. This year there are 35 students per classroom.  Next year, the number of students per classroom will decrease to 28.  If the student enrollment stays the same, how many more classrooms will be needed at the school next year?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                  </w:t>
            </w:r>
            <w:r w:rsidDel="00000000" w:rsidR="00000000" w:rsidRPr="00000000">
              <w:rPr>
                <w:rtl w:val="0"/>
              </w:rPr>
            </w:r>
          </w:p>
        </w:tc>
      </w:tr>
      <w:tr>
        <w:trPr>
          <w:trHeight w:val="3040" w:hRule="atLeast"/>
        </w:trPr>
        <w:tc>
          <w:tcPr/>
          <w:p w:rsidR="00000000" w:rsidDel="00000000" w:rsidP="00000000" w:rsidRDefault="00000000" w:rsidRPr="00000000">
            <w:pPr>
              <w:contextualSpacing w:val="0"/>
            </w:pPr>
            <w:r w:rsidDel="00000000" w:rsidR="00000000" w:rsidRPr="00000000">
              <w:rPr>
                <w:vertAlign w:val="baseline"/>
                <w:rtl w:val="0"/>
              </w:rPr>
              <w:t xml:space="preserve">3. The agriculture club is planting vegetable gardens on a piece of land that measures 1 ¾ of an acre. Each garden will measure 1/8 of an acre. What is the greatest number of gardens that can be planted?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A teacher has to make groups from her class of 24 boys and 18 girls.  Each group will have boys and girls.  Each group will have the same number of girls.  Each group will have the same number of boys.  All students will be in a group.  What is the greatest number of groups the teacher can make?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Tuesday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2"/>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480" w:hRule="atLeast"/>
        </w:trPr>
        <w:tc>
          <w:tcPr/>
          <w:p w:rsidR="00000000" w:rsidDel="00000000" w:rsidP="00000000" w:rsidRDefault="00000000" w:rsidRPr="00000000">
            <w:pPr>
              <w:contextualSpacing w:val="0"/>
            </w:pPr>
            <w:r w:rsidDel="00000000" w:rsidR="00000000" w:rsidRPr="00000000">
              <w:rPr>
                <w:vertAlign w:val="baseline"/>
                <w:rtl w:val="0"/>
              </w:rPr>
              <w:t xml:space="preserve">1. Tom went to the mall.  He bought 2 shirts for $23.12 and a hat for $6.25.  The shirts were the same price.  He returned one of the shirts and bought lunch for $6.17.  He had $11.78 remaining when he left the mall.  How much money did Tom take with him to the mall?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200" w:lineRule="auto"/>
              <w:contextualSpacing w:val="0"/>
            </w:pPr>
            <w:r w:rsidDel="00000000" w:rsidR="00000000" w:rsidRPr="00000000">
              <w:rPr>
                <w:vertAlign w:val="baseline"/>
                <w:rtl w:val="0"/>
              </w:rPr>
              <w:t xml:space="preserve">2.  A group of people is available for 7 ½ hours to paint rooms in a house. It takes them 2 ¼ hours to paint each room.  How many complete rooms can the group paint?</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tc>
      </w:tr>
      <w:tr>
        <w:trPr>
          <w:trHeight w:val="2680" w:hRule="atLeast"/>
        </w:trPr>
        <w:tc>
          <w:tcPr/>
          <w:p w:rsidR="00000000" w:rsidDel="00000000" w:rsidP="00000000" w:rsidRDefault="00000000" w:rsidRPr="00000000">
            <w:pPr>
              <w:contextualSpacing w:val="0"/>
            </w:pPr>
            <w:r w:rsidDel="00000000" w:rsidR="00000000" w:rsidRPr="00000000">
              <w:rPr>
                <w:vertAlign w:val="baseline"/>
                <w:rtl w:val="0"/>
              </w:rPr>
              <w:t xml:space="preserve">3.  Sarah bought 96 pencils and 84 erasers to make gift bags for her friends.  Each bag will have pencils and erasers.  Each bag will have the same number of pencils.  Each bag will have the same number of erasers.  If she uses all the supplies, what is the greatest number of pencils Sarah can put in each bag?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Linda is buying soda and juice for her party.  There are 12 cans of soda in a package.  There are 8 cans of juice in a package.  She wants to have an equal number of soda and juice cans.  What is the fewest number of packages of juice Linda needs to buy?</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Name:  ____________________________</w:t>
      </w:r>
      <w:r w:rsidDel="00000000" w:rsidR="00000000" w:rsidRPr="00000000">
        <w:rPr>
          <w:rtl w:val="0"/>
        </w:rPr>
      </w:r>
    </w:p>
    <w:p w:rsidR="00000000" w:rsidDel="00000000" w:rsidP="00000000" w:rsidRDefault="00000000" w:rsidRPr="00000000">
      <w:pPr>
        <w:contextualSpacing w:val="0"/>
        <w:jc w:val="center"/>
      </w:pPr>
      <w:bookmarkStart w:colFirst="0" w:colLast="0" w:name="_1fob9te" w:id="2"/>
      <w:bookmarkEnd w:id="2"/>
      <w:r w:rsidDel="00000000" w:rsidR="00000000" w:rsidRPr="00000000">
        <w:rPr>
          <w:b w:val="1"/>
          <w:u w:val="single"/>
          <w:vertAlign w:val="baseline"/>
          <w:rtl w:val="0"/>
        </w:rPr>
        <w:t xml:space="preserve">Homework – Wednesday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3"/>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3120" w:hRule="atLeast"/>
        </w:trPr>
        <w:tc>
          <w:tcPr/>
          <w:p w:rsidR="00000000" w:rsidDel="00000000" w:rsidP="00000000" w:rsidRDefault="00000000" w:rsidRPr="00000000">
            <w:pPr>
              <w:contextualSpacing w:val="0"/>
            </w:pPr>
            <w:r w:rsidDel="00000000" w:rsidR="00000000" w:rsidRPr="00000000">
              <w:rPr>
                <w:vertAlign w:val="baseline"/>
                <w:rtl w:val="0"/>
              </w:rPr>
              <w:t xml:space="preserve">1. A parking lot charges $1.25 for the first hour and $0.75 for each additional hour.  Matthew parked his car in the lot for 11 hours. He gave the cashier $10.00 for parking.  How much change did Matthew receive?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There are 18 chaperones and 81 students going on a class field trip.  All of the students and chaperones will be in a group.  The same number of students will be in each group.  The same number of chaperones will be in each group.  What is the greatest number of groups that can be formed?</w:t>
            </w:r>
            <w:r w:rsidDel="00000000" w:rsidR="00000000" w:rsidRPr="00000000">
              <w:rPr>
                <w:rtl w:val="0"/>
              </w:rPr>
            </w:r>
          </w:p>
        </w:tc>
      </w:tr>
      <w:tr>
        <w:trPr>
          <w:trHeight w:val="2580" w:hRule="atLeast"/>
        </w:trPr>
        <w:tc>
          <w:tcPr/>
          <w:p w:rsidR="00000000" w:rsidDel="00000000" w:rsidP="00000000" w:rsidRDefault="00000000" w:rsidRPr="00000000">
            <w:pPr>
              <w:contextualSpacing w:val="0"/>
            </w:pPr>
            <w:r w:rsidDel="00000000" w:rsidR="00000000" w:rsidRPr="00000000">
              <w:rPr>
                <w:vertAlign w:val="baseline"/>
                <w:rtl w:val="0"/>
              </w:rPr>
              <w:t xml:space="preserve">3.  A pool holds 18,900 gallons of water.  The pool is being filled with water at a rate of 15 gallons per minute.  How many hours will it take to fill the pool?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Jason and Sandra had a day off from work on October 1. Jason has off from work every third day, and Sandra has off from work every fourth day.  When was the next day both Jason and Sandra were off from work together?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vertAlign w:val="baseline"/>
          <w:rtl w:val="0"/>
        </w:rPr>
        <w:t xml:space="preserve">Homework – Thursday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Solve the following problems</w:t>
      </w:r>
      <w:r w:rsidDel="00000000" w:rsidR="00000000" w:rsidRPr="00000000">
        <w:rPr>
          <w:b w:val="1"/>
          <w:vertAlign w:val="baseline"/>
          <w:rtl w:val="0"/>
        </w:rPr>
        <w:t xml:space="preserve"> without a calculator</w:t>
      </w:r>
      <w:r w:rsidDel="00000000" w:rsidR="00000000" w:rsidRPr="00000000">
        <w:rPr>
          <w:vertAlign w:val="baseline"/>
          <w:rtl w:val="0"/>
        </w:rPr>
        <w:t xml:space="preserve">.  You </w:t>
      </w:r>
      <w:r w:rsidDel="00000000" w:rsidR="00000000" w:rsidRPr="00000000">
        <w:rPr>
          <w:i w:val="1"/>
          <w:u w:val="single"/>
          <w:vertAlign w:val="baseline"/>
          <w:rtl w:val="0"/>
        </w:rPr>
        <w:t xml:space="preserve">MUST</w:t>
      </w:r>
      <w:r w:rsidDel="00000000" w:rsidR="00000000" w:rsidRPr="00000000">
        <w:rPr>
          <w:vertAlign w:val="baseline"/>
          <w:rtl w:val="0"/>
        </w:rPr>
        <w:t xml:space="preserve"> show your work.  </w:t>
      </w:r>
      <w:r w:rsidDel="00000000" w:rsidR="00000000" w:rsidRPr="00000000">
        <w:rPr>
          <w:b w:val="1"/>
          <w:i w:val="1"/>
          <w:vertAlign w:val="baseline"/>
          <w:rtl w:val="0"/>
        </w:rPr>
        <w:t xml:space="preserve">NO WORK = NO CREDIT.</w:t>
      </w:r>
      <w:r w:rsidDel="00000000" w:rsidR="00000000" w:rsidRPr="00000000">
        <w:rPr>
          <w:rtl w:val="0"/>
        </w:rPr>
      </w:r>
    </w:p>
    <w:tbl>
      <w:tblPr>
        <w:tblStyle w:val="Table4"/>
        <w:bidiVisual w:val="0"/>
        <w:tblW w:w="113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8"/>
        <w:gridCol w:w="5688"/>
        <w:tblGridChange w:id="0">
          <w:tblGrid>
            <w:gridCol w:w="5688"/>
            <w:gridCol w:w="5688"/>
          </w:tblGrid>
        </w:tblGridChange>
      </w:tblGrid>
      <w:tr>
        <w:trPr>
          <w:trHeight w:val="2740" w:hRule="atLeast"/>
        </w:trPr>
        <w:tc>
          <w:tcPr/>
          <w:p w:rsidR="00000000" w:rsidDel="00000000" w:rsidP="00000000" w:rsidRDefault="00000000" w:rsidRPr="00000000">
            <w:pPr>
              <w:contextualSpacing w:val="0"/>
            </w:pPr>
            <w:r w:rsidDel="00000000" w:rsidR="00000000" w:rsidRPr="00000000">
              <w:rPr>
                <w:vertAlign w:val="baseline"/>
                <w:rtl w:val="0"/>
              </w:rPr>
              <w:t xml:space="preserve">1.  The total admission cost for 25 students to go to the zoo was $337.50.  The admission cost was the same for each student.  What was the admission cost for each student?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2.  What is the LCM and the GCF of 15 and 70?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3020" w:hRule="atLeast"/>
        </w:trPr>
        <w:tc>
          <w:tcPr/>
          <w:p w:rsidR="00000000" w:rsidDel="00000000" w:rsidP="00000000" w:rsidRDefault="00000000" w:rsidRPr="00000000">
            <w:pPr>
              <w:contextualSpacing w:val="0"/>
            </w:pPr>
            <w:r w:rsidDel="00000000" w:rsidR="00000000" w:rsidRPr="00000000">
              <w:rPr>
                <w:vertAlign w:val="baseline"/>
                <w:rtl w:val="0"/>
              </w:rPr>
              <w:t xml:space="preserve">3.  The low temperature on Wednesday was 9°C.  The low temperature on Thursday was -3°C. How much colder was it on Thursday than Wednesday?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vertAlign w:val="baseline"/>
                <w:rtl w:val="0"/>
              </w:rPr>
              <w:t xml:space="preserve">4.  Andrew had a balance of $263.72 in his checking account.  He had debits to his account of $24.85, $131.63, and $58.29.  He had credits to his account of $74.25 and $25.00.  What is the new balance in Andrew’s account?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vertAlign w:val="baseline"/>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vertAlign w:val="baseline"/>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vertAlign w:val="baseline"/>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vertAlign w:val="baseline"/>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