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vertAlign w:val="baseline"/>
          <w:rtl w:val="0"/>
        </w:rPr>
        <w:t xml:space="preserve">Name:  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Week 1</w:t>
      </w:r>
      <w:r w:rsidDel="00000000" w:rsidR="00000000" w:rsidRPr="00000000">
        <w:rPr>
          <w:b w:val="1"/>
          <w:u w:val="single"/>
          <w:rtl w:val="0"/>
        </w:rPr>
        <w:t xml:space="preserve">1</w:t>
      </w:r>
      <w:r w:rsidDel="00000000" w:rsidR="00000000" w:rsidRPr="00000000">
        <w:rPr>
          <w:b w:val="1"/>
          <w:u w:val="single"/>
          <w:vertAlign w:val="baseline"/>
          <w:rtl w:val="0"/>
        </w:rPr>
        <w:t xml:space="preserve"> St. Plus- Homework – Monday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1"/>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760" w:hRule="atLeast"/>
        </w:trPr>
        <w:tc>
          <w:tcPr/>
          <w:p w:rsidR="00000000" w:rsidDel="00000000" w:rsidP="00000000" w:rsidRDefault="00000000" w:rsidRPr="00000000">
            <w:pPr>
              <w:contextualSpacing w:val="0"/>
            </w:pPr>
            <w:r w:rsidDel="00000000" w:rsidR="00000000" w:rsidRPr="00000000">
              <w:rPr>
                <w:vertAlign w:val="baseline"/>
                <w:rtl w:val="0"/>
              </w:rPr>
              <w:t xml:space="preserve">1. The store sells walnuts for $2.99 per pound. Corey bought 2.4 pounds of walnuts.  Before tax, how much will the walnuts cost?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Mrs. Johnson received $990 to purchase new math books for her classroom.  If one new book costs $18, how many books can she purchase?</w:t>
            </w:r>
            <w:r w:rsidDel="00000000" w:rsidR="00000000" w:rsidRPr="00000000">
              <w:rPr>
                <w:b w:val="1"/>
                <w:sz w:val="32"/>
                <w:szCs w:val="32"/>
                <w:vertAlign w:val="baseline"/>
                <w:rtl w:val="0"/>
              </w:rPr>
              <w:t xml:space="preserve">              </w:t>
            </w:r>
            <w:r w:rsidDel="00000000" w:rsidR="00000000" w:rsidRPr="00000000">
              <w:rPr>
                <w:rtl w:val="0"/>
              </w:rPr>
            </w:r>
          </w:p>
        </w:tc>
      </w:tr>
      <w:tr>
        <w:trPr>
          <w:trHeight w:val="3040" w:hRule="atLeast"/>
        </w:trPr>
        <w:tc>
          <w:tcPr/>
          <w:p w:rsidR="00000000" w:rsidDel="00000000" w:rsidP="00000000" w:rsidRDefault="00000000" w:rsidRPr="00000000">
            <w:pPr>
              <w:contextualSpacing w:val="0"/>
            </w:pPr>
            <w:r w:rsidDel="00000000" w:rsidR="00000000" w:rsidRPr="00000000">
              <w:rPr>
                <w:vertAlign w:val="baseline"/>
                <w:rtl w:val="0"/>
              </w:rPr>
              <w:t xml:space="preserve">3. How many batches of raisin granola bars can Inez make if she has 8/3 cups of raisins and each batch requires 2/3 cup of raisins?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What is the greatest common factor of 18 and 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Tuesday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2"/>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480" w:hRule="atLeast"/>
        </w:trPr>
        <w:tc>
          <w:tcPr/>
          <w:p w:rsidR="00000000" w:rsidDel="00000000" w:rsidP="00000000" w:rsidRDefault="00000000" w:rsidRPr="00000000">
            <w:pPr>
              <w:contextualSpacing w:val="0"/>
            </w:pPr>
            <w:r w:rsidDel="00000000" w:rsidR="00000000" w:rsidRPr="00000000">
              <w:rPr>
                <w:vertAlign w:val="baseline"/>
                <w:rtl w:val="0"/>
              </w:rPr>
              <w:t xml:space="preserve">1. Alice earned $19.75 on Monday, $11.25 on Wednesday, and $27.85 on Saturday.  How much did she earn in 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Rule="auto"/>
              <w:contextualSpacing w:val="0"/>
            </w:pPr>
            <w:r w:rsidDel="00000000" w:rsidR="00000000" w:rsidRPr="00000000">
              <w:rPr>
                <w:vertAlign w:val="baseline"/>
                <w:rtl w:val="0"/>
              </w:rPr>
              <w:t xml:space="preserve">2.  A large bag of popcorn contains 9 ¼ cups.  A serving of popcorn is 2 ½ cups.  How many servings are in the large bag of popcorn?</w:t>
            </w:r>
            <w:r w:rsidDel="00000000" w:rsidR="00000000" w:rsidRPr="00000000">
              <w:rPr>
                <w:rtl w:val="0"/>
              </w:rPr>
            </w:r>
          </w:p>
        </w:tc>
      </w:tr>
      <w:tr>
        <w:trPr>
          <w:trHeight w:val="2680" w:hRule="atLeast"/>
        </w:trPr>
        <w:tc>
          <w:tcPr/>
          <w:p w:rsidR="00000000" w:rsidDel="00000000" w:rsidP="00000000" w:rsidRDefault="00000000" w:rsidRPr="00000000">
            <w:pPr>
              <w:contextualSpacing w:val="0"/>
            </w:pPr>
            <w:r w:rsidDel="00000000" w:rsidR="00000000" w:rsidRPr="00000000">
              <w:rPr>
                <w:vertAlign w:val="baseline"/>
                <w:rtl w:val="0"/>
              </w:rPr>
              <w:t xml:space="preserve">3.  What is the greatest common factor of 16 and 48?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What is the least common multiple of 6 and 4?</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vertAlign w:val="baseline"/>
          <w:rtl w:val="0"/>
        </w:rPr>
        <w:t xml:space="preserve">Name:  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Wednesday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3"/>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3120" w:hRule="atLeast"/>
        </w:trPr>
        <w:tc>
          <w:tcPr/>
          <w:p w:rsidR="00000000" w:rsidDel="00000000" w:rsidP="00000000" w:rsidRDefault="00000000" w:rsidRPr="00000000">
            <w:pPr>
              <w:contextualSpacing w:val="0"/>
            </w:pPr>
            <w:r w:rsidDel="00000000" w:rsidR="00000000" w:rsidRPr="00000000">
              <w:rPr>
                <w:vertAlign w:val="baseline"/>
                <w:rtl w:val="0"/>
              </w:rPr>
              <w:t xml:space="preserve">1. Kyle weighed three rocks.  The first rock weighed 3.63 grams.  The second rock weighed 1.12 grams more than the first rock.  The total of all 3 rocks was 9.38 grams.  What was the weight of the third rock?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A teacher wants to buy the same number of colored markers and colored pencils.  Markers come in boxes of 12, and pencils come in boxes of 16.  What is the fewest number of boxes of markers and pencils the teacher needs to buy?</w:t>
            </w:r>
            <w:r w:rsidDel="00000000" w:rsidR="00000000" w:rsidRPr="00000000">
              <w:rPr>
                <w:rtl w:val="0"/>
              </w:rPr>
            </w:r>
          </w:p>
        </w:tc>
      </w:tr>
      <w:tr>
        <w:trPr>
          <w:trHeight w:val="2580" w:hRule="atLeast"/>
        </w:trPr>
        <w:tc>
          <w:tcPr/>
          <w:p w:rsidR="00000000" w:rsidDel="00000000" w:rsidP="00000000" w:rsidRDefault="00000000" w:rsidRPr="00000000">
            <w:pPr>
              <w:contextualSpacing w:val="0"/>
            </w:pPr>
            <w:r w:rsidDel="00000000" w:rsidR="00000000" w:rsidRPr="00000000">
              <w:rPr>
                <w:vertAlign w:val="baseline"/>
                <w:rtl w:val="0"/>
              </w:rPr>
              <w:t xml:space="preserve">3.  Mr. Sampson drove 870 miles for work in 15 days. On average, how many miles per day did Mr. Sampson drive?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Jason and Sandra had a day off from work on October 1. Jason has off from work every third day, and Sandra has off from work every fourth day.  When was the next day both Jason and Sandra were off from work together?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Thursday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4"/>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740" w:hRule="atLeast"/>
        </w:trPr>
        <w:tc>
          <w:tcPr/>
          <w:p w:rsidR="00000000" w:rsidDel="00000000" w:rsidP="00000000" w:rsidRDefault="00000000" w:rsidRPr="00000000">
            <w:pPr>
              <w:contextualSpacing w:val="0"/>
            </w:pPr>
            <w:r w:rsidDel="00000000" w:rsidR="00000000" w:rsidRPr="00000000">
              <w:rPr>
                <w:vertAlign w:val="baseline"/>
                <w:rtl w:val="0"/>
              </w:rPr>
              <w:t xml:space="preserve">1.  The total admission cost for 25 students to go to the zoo was $337.50.  The admission cost was the same for each student.  What was the admission cost for each student?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What are the LCM and the GCF of 12 and 36?</w:t>
            </w:r>
            <w:r w:rsidDel="00000000" w:rsidR="00000000" w:rsidRPr="00000000">
              <w:rPr>
                <w:rtl w:val="0"/>
              </w:rPr>
            </w:r>
          </w:p>
        </w:tc>
      </w:tr>
      <w:tr>
        <w:trPr>
          <w:trHeight w:val="2760" w:hRule="atLeast"/>
        </w:trPr>
        <w:tc>
          <w:tcPr/>
          <w:p w:rsidR="00000000" w:rsidDel="00000000" w:rsidP="00000000" w:rsidRDefault="00000000" w:rsidRPr="00000000">
            <w:pPr>
              <w:contextualSpacing w:val="0"/>
            </w:pPr>
            <w:r w:rsidDel="00000000" w:rsidR="00000000" w:rsidRPr="00000000">
              <w:rPr>
                <w:vertAlign w:val="baseline"/>
                <w:rtl w:val="0"/>
              </w:rPr>
              <w:t xml:space="preserve">3.  The low temperature on Wednesday was 9°C.  The low temperature on Thursday was -3°C. How much colder was it on Thursday than Wednesday?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Andrew had a balance of $263.72 in his checking account.  He had debits to his account of $24.85, $131.63, and $58.29.  He had credits to his account of $74.25 and $25.00.  What is the new balance in Andrew’s account?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vertAlign w:val="baseline"/>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vertAlign w:val="baseline"/>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