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Merriweather" w:cs="Merriweather" w:eastAsia="Merriweather" w:hAnsi="Merriweather"/>
          <w:sz w:val="36"/>
          <w:szCs w:val="36"/>
          <w:rtl w:val="0"/>
        </w:rPr>
        <w:t xml:space="preserve">Winter Break Extra Credit Opportunity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b w:val="1"/>
          <w:u w:val="single"/>
          <w:rtl w:val="0"/>
        </w:rPr>
        <w:t xml:space="preserve">Note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:  This is EXTRA credit..  Students that have not received FIRST CREDIT for any assignment</w:t>
      </w:r>
      <w:r w:rsidDel="00000000" w:rsidR="00000000" w:rsidRPr="00000000">
        <w:rPr>
          <w:rFonts w:ascii="Merriweather" w:cs="Merriweather" w:eastAsia="Merriweather" w:hAnsi="Merriweather"/>
          <w:b w:val="1"/>
          <w:i w:val="1"/>
          <w:rtl w:val="0"/>
        </w:rPr>
        <w:t xml:space="preserve"> must complete those assignments first.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 Students with ANY missing assignments will receive NO credit if they have not first completed all missing work and eliminated any 0’s in Power School.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b w:val="1"/>
          <w:u w:val="single"/>
          <w:rtl w:val="0"/>
        </w:rPr>
        <w:t xml:space="preserve">Due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: 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On or before </w:t>
      </w:r>
      <w:r w:rsidDel="00000000" w:rsidR="00000000" w:rsidRPr="00000000">
        <w:rPr>
          <w:rFonts w:ascii="Merriweather" w:cs="Merriweather" w:eastAsia="Merriweather" w:hAnsi="Merriweather"/>
          <w:b w:val="1"/>
          <w:u w:val="single"/>
          <w:rtl w:val="0"/>
        </w:rPr>
        <w:t xml:space="preserve">Friday, January 6th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b w:val="1"/>
          <w:u w:val="single"/>
          <w:rtl w:val="0"/>
        </w:rPr>
        <w:t xml:space="preserve">What the Extra Credit is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:  Students may complete extra credit assignments in math or science, or both.  Students that successfully complete the extra credit will be allowed to replace their lowest FORMAL grade with a 100%.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b w:val="1"/>
          <w:u w:val="single"/>
          <w:rtl w:val="0"/>
        </w:rPr>
        <w:t xml:space="preserve">To Earn Math Extra Credit: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 Students should log onto </w:t>
      </w:r>
      <w:r w:rsidDel="00000000" w:rsidR="00000000" w:rsidRPr="00000000">
        <w:rPr>
          <w:rFonts w:ascii="Merriweather" w:cs="Merriweather" w:eastAsia="Merriweather" w:hAnsi="Merriweather"/>
          <w:b w:val="1"/>
          <w:i w:val="1"/>
          <w:rtl w:val="0"/>
        </w:rPr>
        <w:t xml:space="preserve">DreamBox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, an interactive math learning platform.  Students must log </w:t>
      </w:r>
      <w:r w:rsidDel="00000000" w:rsidR="00000000" w:rsidRPr="00000000">
        <w:rPr>
          <w:rFonts w:ascii="Merriweather" w:cs="Merriweather" w:eastAsia="Merriweather" w:hAnsi="Merriweather"/>
          <w:u w:val="single"/>
          <w:rtl w:val="0"/>
        </w:rPr>
        <w:t xml:space="preserve">250 minutes of learning on sixth grade objectives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.  Over the course of the break, this is a little less than 20 minutes a day.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How to access Dream Box: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Go to my.ncedcloud.org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Login using your information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Click on Clever App (Blue C icon)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Click on Dream Box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Your first time you will need to access your credentials: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My login:  _______________ My password:  ____________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Merriweather" w:cs="Merriweather" w:eastAsia="Merriweather" w:hAnsi="Merriweather"/>
          <w:b w:val="1"/>
          <w:u w:val="single"/>
          <w:rtl w:val="0"/>
        </w:rPr>
        <w:t xml:space="preserve">To Earn Science Extra Credit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:  Students have been assigned 7 tasks in </w:t>
      </w:r>
      <w:r w:rsidDel="00000000" w:rsidR="00000000" w:rsidRPr="00000000">
        <w:rPr>
          <w:rFonts w:ascii="Merriweather" w:cs="Merriweather" w:eastAsia="Merriweather" w:hAnsi="Merriweather"/>
          <w:i w:val="1"/>
          <w:rtl w:val="0"/>
        </w:rPr>
        <w:t xml:space="preserve">Castle Learning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(available through Clever...see above math assignment.  You do not need Login information) on the objectives we have covered so far this school year: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2160" w:hanging="360"/>
        <w:contextualSpacing w:val="1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6.P.1.1  (21 questions)  WAVES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2160" w:hanging="360"/>
        <w:contextualSpacing w:val="1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6.P.1.2  (8 questions)   LIGHT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2160" w:hanging="360"/>
        <w:contextualSpacing w:val="1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6.P.2.1  (6 questions)   STRUCTURE OF MATTER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2160" w:hanging="360"/>
        <w:contextualSpacing w:val="1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6.P.2.2  (25 questions) PHASES OF MATTER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2160" w:hanging="360"/>
        <w:contextualSpacing w:val="1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6.P.2.3  (27 questions) PROPERTIES OF MATTER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2160" w:hanging="360"/>
        <w:contextualSpacing w:val="1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6.P.3.1   (27 questions) HEAT TRANSFER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2160" w:hanging="360"/>
        <w:contextualSpacing w:val="1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6.P.3.2  (3 questions)   LIGHT pt. 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Students must complete all questions with a </w:t>
      </w:r>
      <w:r w:rsidDel="00000000" w:rsidR="00000000" w:rsidRPr="00000000">
        <w:rPr>
          <w:rFonts w:ascii="Merriweather" w:cs="Merriweather" w:eastAsia="Merriweather" w:hAnsi="Merriweather"/>
          <w:b w:val="1"/>
          <w:u w:val="single"/>
          <w:rtl w:val="0"/>
        </w:rPr>
        <w:t xml:space="preserve">concerted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effort.  This means I should see that students took sufficient time to read, review, and answer the questions.  You are welcome to use your notebook or other resources to answer the questions.  I just ask that you DO NOT copy and search the question to find the answer on the internet.  That does not help you retain and understand information.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